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校行发保卫字</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eastAsia="方正小标宋简体" w:cs="Times New Roman"/>
          <w:sz w:val="44"/>
          <w:szCs w:val="44"/>
          <w:lang w:eastAsia="zh-CN"/>
        </w:rPr>
      </w:pPr>
    </w:p>
    <w:p>
      <w:pPr>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lang w:eastAsia="zh-CN"/>
        </w:rPr>
        <w:t>湖南师范大学防灾减灾应急工作预案</w:t>
      </w:r>
      <w:r>
        <w:rPr>
          <w:rFonts w:hint="default" w:ascii="Times New Roman" w:hAnsi="Times New Roman" w:eastAsia="方正小标宋简体" w:cs="Times New Roman"/>
          <w:sz w:val="44"/>
          <w:szCs w:val="44"/>
          <w:lang w:eastAsia="zh-CN"/>
        </w:rPr>
        <w:t>》的通知</w:t>
      </w:r>
    </w:p>
    <w:p>
      <w:pPr>
        <w:keepNext w:val="0"/>
        <w:keepLines w:val="0"/>
        <w:pageBreakBefore w:val="0"/>
        <w:widowControl/>
        <w:kinsoku/>
        <w:wordWrap/>
        <w:overflowPunct/>
        <w:topLinePunct w:val="0"/>
        <w:autoSpaceDE/>
        <w:autoSpaceDN/>
        <w:bidi w:val="0"/>
        <w:adjustRightInd/>
        <w:snapToGrid/>
        <w:spacing w:after="75" w:line="600" w:lineRule="exact"/>
        <w:jc w:val="left"/>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after="75" w:line="600" w:lineRule="exact"/>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各二级单位：</w:t>
      </w:r>
    </w:p>
    <w:p>
      <w:pPr>
        <w:spacing w:line="60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湖南师范大学防灾减灾应急工作预案</w:t>
      </w:r>
      <w:r>
        <w:rPr>
          <w:rFonts w:hint="default" w:ascii="Times New Roman" w:hAnsi="Times New Roman" w:eastAsia="仿宋_GB2312" w:cs="Times New Roman"/>
          <w:color w:val="000000"/>
          <w:kern w:val="0"/>
          <w:sz w:val="32"/>
          <w:szCs w:val="32"/>
          <w:lang w:bidi="ar"/>
        </w:rPr>
        <w:t>》已经学校审定，现予印发施行。</w:t>
      </w:r>
    </w:p>
    <w:p>
      <w:pPr>
        <w:keepNext w:val="0"/>
        <w:keepLines w:val="0"/>
        <w:pageBreakBefore w:val="0"/>
        <w:widowControl/>
        <w:kinsoku/>
        <w:wordWrap/>
        <w:overflowPunct/>
        <w:topLinePunct w:val="0"/>
        <w:autoSpaceDE/>
        <w:autoSpaceDN/>
        <w:bidi w:val="0"/>
        <w:adjustRightInd/>
        <w:snapToGrid/>
        <w:spacing w:after="75"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after="75"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after="75"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                                 湖南师范大学</w:t>
      </w:r>
    </w:p>
    <w:p>
      <w:pPr>
        <w:keepNext w:val="0"/>
        <w:keepLines w:val="0"/>
        <w:pageBreakBefore w:val="0"/>
        <w:widowControl/>
        <w:kinsoku/>
        <w:wordWrap/>
        <w:overflowPunct/>
        <w:topLinePunct w:val="0"/>
        <w:autoSpaceDE/>
        <w:autoSpaceDN/>
        <w:bidi w:val="0"/>
        <w:adjustRightInd/>
        <w:snapToGrid/>
        <w:spacing w:after="75"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                                201</w:t>
      </w:r>
      <w:r>
        <w:rPr>
          <w:rFonts w:hint="default"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bidi="ar"/>
        </w:rPr>
        <w:t>月</w:t>
      </w: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bidi="ar"/>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b/>
          <w:sz w:val="38"/>
        </w:rPr>
      </w:pPr>
    </w:p>
    <w:p>
      <w:pPr>
        <w:spacing w:line="600" w:lineRule="exact"/>
        <w:jc w:val="center"/>
        <w:rPr>
          <w:rFonts w:hint="default" w:ascii="Times New Roman" w:hAnsi="Times New Roman" w:eastAsia="仿宋_GB2312" w:cs="Times New Roman"/>
          <w:b/>
          <w:sz w:val="38"/>
        </w:rPr>
      </w:pPr>
    </w:p>
    <w:p>
      <w:pPr>
        <w:spacing w:line="600" w:lineRule="exact"/>
        <w:jc w:val="center"/>
        <w:rPr>
          <w:rFonts w:hint="default" w:ascii="Times New Roman" w:hAnsi="Times New Roman" w:eastAsia="仿宋_GB2312" w:cs="Times New Roman"/>
          <w:b/>
          <w:sz w:val="38"/>
        </w:rPr>
      </w:pPr>
    </w:p>
    <w:p>
      <w:pPr>
        <w:spacing w:line="600" w:lineRule="exact"/>
        <w:jc w:val="center"/>
        <w:rPr>
          <w:rFonts w:hint="default" w:ascii="Times New Roman" w:hAnsi="Times New Roman" w:eastAsia="仿宋_GB2312" w:cs="Times New Roman"/>
          <w:b/>
          <w:sz w:val="3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湖南师范大学防灾减灾应急工作预案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建立健全学校应对自然灾害及突发事件的紧急救援体系和机制，确保突发情况时各项应急工作能迅速、有序、高效地进行，最大限度地减少人员伤亡和财产损失，根据《中华人民共和国防震减灾法》《地质灾害防治条例》《国家突发公共事件总体应急预案》《中华人民共和国突发事件应对法》《湖南省突发事件总体应急预案》《湖南省教育系统突发事件应急预案》以及学校《突发事件应急预案》等法律法规及相关规定，结合学校工作实际，特制订本方案。本方案在防灾减灾应急演练时，为防灾减灾应急演练实施方案；在发生灾害时，为抗灾减灾应急工作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一、应急组织机构设置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学校成立防灾减灾应急工作领导小组。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组长：校党委书记、校长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副组长：校党委副书记及分管相关工作的校领导。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党委办公室、校长办公室、组织部、宣传部、学生工作处、人事处、校工会、招生与就业指导处、研究生院、团委、国际交流合作处、资产与实验室管理处、房地产管理处、基建处、保卫处、后勤管理处、树达学院、医管办、附校办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统一决策、组织、指挥全校各类突发事件和灾害事故的防范及应急响应行动，下达应急处置工作任务，重大事项及时向省教育厅等上级部门请示报告。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领导小组下设办公室，承担防灾减灾应急管理常规工作，指导全校防灾减灾的应急科普宣传教育、应急演练、应急队伍培训等应急体系建设，督导、检查各二级单位落实防灾减灾及突发事件应急处理工作情况；协助领导小组做好有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领导小组办公室设在保卫处。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成立防灾减灾应急指挥部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当自然灾害发生后或灾害预警发布后，学校防灾减灾应急指挥部立即转为“抗灾救灾指挥部”，负责组织领导抗灾救灾工作，指挥部设在学校应急指挥中心。指挥部人员如下：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总指挥：分管安全稳定工作的副校长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副总指挥：分管宣传工作、后勤保障工作、财务工作以及医疗卫生工作的校领导。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党委办公室、校长办公室、组织部、宣传部、人事处、校工会、学生工作处、保卫处、财务处、基建处、资产与实验室管理处、后勤管理处、团委、国际交流合作处、研究生院、树达学院、医管办、附校办等单位负责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1.对学校开展防灾减灾应急演练和遭受灾害时的抗灾减灾工作实行具体的统一指挥；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2.负责提出防灾减灾应急处置工作的指导意见和具体措施。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3.负责及时向上级主管部门报告灾情及应对措施；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4.负责检查、指导指挥部下设的各工作小组认真履行工作职责，并对各二级单位的有关工作情况进行考核评定，提出奖惩建议；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5.负责灾后损失情况统计，拟定修复重建计划；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6.完成领导小组交办的其他工作任务。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指挥部下设7个工作小组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（1）组织协调组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组长：党委办公室、校长办公室负责人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成员：保卫处、后勤处、资产与实验管理处相关责任人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Hlk517709386"/>
      <w:r>
        <w:rPr>
          <w:rFonts w:hint="default" w:ascii="Times New Roman" w:hAnsi="Times New Roman" w:eastAsia="仿宋_GB2312" w:cs="Times New Roman"/>
          <w:sz w:val="32"/>
          <w:szCs w:val="32"/>
        </w:rPr>
        <w:t>①</w:t>
      </w:r>
      <w:bookmarkEnd w:id="0"/>
      <w:r>
        <w:rPr>
          <w:rFonts w:hint="default" w:ascii="Times New Roman" w:hAnsi="Times New Roman" w:eastAsia="仿宋_GB2312" w:cs="Times New Roman"/>
          <w:sz w:val="32"/>
          <w:szCs w:val="32"/>
        </w:rPr>
        <w:t>在学校“防灾减灾应急指挥部”的统一领导下，负责防灾减灾工作的组织协调，具体负责《防灾减灾应急工作预案》的制定和《应急疏散路线及集结示意图》的绘制,以及各单位避难集结地（安全区域）的区域划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 w:name="_Hlk517709406"/>
      <w:r>
        <w:rPr>
          <w:rFonts w:hint="default" w:ascii="Times New Roman" w:hAnsi="Times New Roman" w:eastAsia="仿宋_GB2312" w:cs="Times New Roman"/>
          <w:sz w:val="32"/>
          <w:szCs w:val="32"/>
        </w:rPr>
        <w:t>②</w:t>
      </w:r>
      <w:bookmarkEnd w:id="1"/>
      <w:r>
        <w:rPr>
          <w:rFonts w:hint="default" w:ascii="Times New Roman" w:hAnsi="Times New Roman" w:eastAsia="仿宋_GB2312" w:cs="Times New Roman"/>
          <w:sz w:val="32"/>
          <w:szCs w:val="32"/>
        </w:rPr>
        <w:t>负责通讯联络。发生灾害或应急演练时一律使用学校应急对讲机系统进行通讯联络；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2" w:name="_Hlk517709420"/>
      <w:r>
        <w:rPr>
          <w:rFonts w:hint="default" w:ascii="Times New Roman" w:hAnsi="Times New Roman" w:eastAsia="仿宋_GB2312" w:cs="Times New Roman"/>
          <w:sz w:val="32"/>
          <w:szCs w:val="32"/>
        </w:rPr>
        <w:t>③</w:t>
      </w:r>
      <w:bookmarkEnd w:id="2"/>
      <w:r>
        <w:rPr>
          <w:rFonts w:hint="default" w:ascii="Times New Roman" w:hAnsi="Times New Roman" w:eastAsia="仿宋_GB2312" w:cs="Times New Roman"/>
          <w:sz w:val="32"/>
          <w:szCs w:val="32"/>
        </w:rPr>
        <w:t>负责对疏散路线必经之处和到达的避难集结地（安全区域）进行日常检查，对存在问题及时进行整改，消除障碍和隐患，确保线路安全畅通；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3" w:name="_Hlk517709438"/>
      <w:r>
        <w:rPr>
          <w:rFonts w:hint="default" w:ascii="Times New Roman" w:hAnsi="Times New Roman" w:eastAsia="仿宋_GB2312" w:cs="Times New Roman"/>
          <w:sz w:val="32"/>
          <w:szCs w:val="32"/>
        </w:rPr>
        <w:t>④</w:t>
      </w:r>
      <w:bookmarkEnd w:id="3"/>
      <w:r>
        <w:rPr>
          <w:rFonts w:hint="default" w:ascii="Times New Roman" w:hAnsi="Times New Roman" w:eastAsia="仿宋_GB2312" w:cs="Times New Roman"/>
          <w:sz w:val="32"/>
          <w:szCs w:val="32"/>
        </w:rPr>
        <w:t>协助领导小组对各部门工作情况进行考核评价；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4" w:name="_Hlk517709551"/>
      <w:r>
        <w:rPr>
          <w:rFonts w:hint="default" w:ascii="Times New Roman" w:hAnsi="Times New Roman" w:eastAsia="仿宋_GB2312" w:cs="Times New Roman"/>
          <w:sz w:val="32"/>
          <w:szCs w:val="32"/>
        </w:rPr>
        <w:t>⑤</w:t>
      </w:r>
      <w:bookmarkEnd w:id="4"/>
      <w:r>
        <w:rPr>
          <w:rFonts w:hint="default" w:ascii="Times New Roman" w:hAnsi="Times New Roman" w:eastAsia="仿宋_GB2312" w:cs="Times New Roman"/>
          <w:sz w:val="32"/>
          <w:szCs w:val="32"/>
        </w:rPr>
        <w:t>在演练开始时，负责协调各区域统一发出演练信号。在预案实施时，负责协调各区域所有工作和事项；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w:t>
      </w:r>
      <w:r>
        <w:rPr>
          <w:rFonts w:hint="default" w:ascii="Times New Roman" w:hAnsi="Times New Roman" w:eastAsia="仿宋_GB2312" w:cs="Times New Roman"/>
          <w:sz w:val="32"/>
          <w:szCs w:val="32"/>
        </w:rPr>
        <w:t>认真做好灾害的调查、上报工作，为各类灾害的快速评估做好准备；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（2）疏散引导组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组长：学生工作处、研究生院负责人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成员：学生工作处、宣传部、研究生院、后勤处、团委、房地产管理处相关责任人，各学院辅导员及各建筑物兼职疏散员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5" w:name="_Hlk517709494"/>
      <w:r>
        <w:rPr>
          <w:rFonts w:hint="default" w:ascii="Times New Roman" w:hAnsi="Times New Roman" w:eastAsia="仿宋_GB2312" w:cs="Times New Roman"/>
          <w:sz w:val="32"/>
          <w:szCs w:val="32"/>
        </w:rPr>
        <w:t>①</w:t>
      </w:r>
      <w:bookmarkEnd w:id="5"/>
      <w:r>
        <w:rPr>
          <w:rFonts w:hint="default" w:ascii="Times New Roman" w:hAnsi="Times New Roman" w:eastAsia="仿宋_GB2312" w:cs="Times New Roman"/>
          <w:sz w:val="32"/>
          <w:szCs w:val="32"/>
        </w:rPr>
        <w:t>在灾害发生和演练发生后依据预案确定的疏散路线，组织全体师生迅速、有序地疏散到避难集结地（安全区域）；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6" w:name="_Hlk517709507"/>
      <w:r>
        <w:rPr>
          <w:rFonts w:hint="default" w:ascii="Times New Roman" w:hAnsi="Times New Roman" w:eastAsia="仿宋_GB2312" w:cs="Times New Roman"/>
          <w:sz w:val="32"/>
          <w:szCs w:val="32"/>
        </w:rPr>
        <w:t>②</w:t>
      </w:r>
      <w:bookmarkEnd w:id="6"/>
      <w:r>
        <w:rPr>
          <w:rFonts w:hint="default" w:ascii="Times New Roman" w:hAnsi="Times New Roman" w:eastAsia="仿宋_GB2312" w:cs="Times New Roman"/>
          <w:sz w:val="32"/>
          <w:szCs w:val="32"/>
        </w:rPr>
        <w:t>负责各单位疏散示意图的发放和各单位避难集结地（安全区域）的区域划分；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7" w:name="_Hlk517709521"/>
      <w:r>
        <w:rPr>
          <w:rFonts w:hint="default" w:ascii="Times New Roman" w:hAnsi="Times New Roman" w:eastAsia="仿宋_GB2312" w:cs="Times New Roman"/>
          <w:sz w:val="32"/>
          <w:szCs w:val="32"/>
        </w:rPr>
        <w:t>③</w:t>
      </w:r>
      <w:bookmarkEnd w:id="7"/>
      <w:r>
        <w:rPr>
          <w:rFonts w:hint="default" w:ascii="Times New Roman" w:hAnsi="Times New Roman" w:eastAsia="仿宋_GB2312" w:cs="Times New Roman"/>
          <w:sz w:val="32"/>
          <w:szCs w:val="32"/>
        </w:rPr>
        <w:t>在平时应做好疏散工作的职责分工和人员培训，确保灾害发生时各楼门卫能及时打开所有通道口的门锁，并按照预案要求迅速判明危险地点和安全地点，立即按照疏散逃生的基本要领和方法组织引导疏散逃生；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8" w:name="_Hlk517709534"/>
      <w:r>
        <w:rPr>
          <w:rFonts w:hint="default" w:ascii="Times New Roman" w:hAnsi="Times New Roman" w:eastAsia="仿宋_GB2312" w:cs="Times New Roman"/>
          <w:sz w:val="32"/>
          <w:szCs w:val="32"/>
        </w:rPr>
        <w:t>④</w:t>
      </w:r>
      <w:bookmarkEnd w:id="8"/>
      <w:r>
        <w:rPr>
          <w:rFonts w:hint="default" w:ascii="Times New Roman" w:hAnsi="Times New Roman" w:eastAsia="仿宋_GB2312" w:cs="Times New Roman"/>
          <w:sz w:val="32"/>
          <w:szCs w:val="32"/>
        </w:rPr>
        <w:t>在疏散过程中，通过喊话、广播等方式稳定人员情绪，消除恐慌心理，积极引导师生员工采取正确的逃生方法，向安全出口、疏散楼梯、避难层（间）、楼顶等安全地点疏散逃生，防止拥堵踩踏。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（3）应急救援及安全保障组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组长：保卫处、后勤处负责人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成员：</w:t>
      </w:r>
      <w:r>
        <w:rPr>
          <w:rFonts w:hint="default" w:ascii="Times New Roman" w:hAnsi="Times New Roman" w:eastAsia="仿宋_GB2312" w:cs="Times New Roman"/>
          <w:spacing w:val="-6"/>
          <w:sz w:val="32"/>
          <w:szCs w:val="32"/>
        </w:rPr>
        <w:t>保卫处、后勤处、</w:t>
      </w:r>
      <w:r>
        <w:rPr>
          <w:rFonts w:hint="default" w:ascii="Times New Roman" w:hAnsi="Times New Roman" w:eastAsia="仿宋_GB2312" w:cs="Times New Roman"/>
          <w:sz w:val="32"/>
          <w:szCs w:val="32"/>
        </w:rPr>
        <w:t>团委、校工会、</w:t>
      </w:r>
      <w:r>
        <w:rPr>
          <w:rFonts w:hint="default" w:ascii="Times New Roman" w:hAnsi="Times New Roman" w:eastAsia="仿宋_GB2312" w:cs="Times New Roman"/>
          <w:spacing w:val="-6"/>
          <w:sz w:val="32"/>
          <w:szCs w:val="32"/>
        </w:rPr>
        <w:t>学工处相关责任人及工作人员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9" w:name="_Hlk517709618"/>
      <w:r>
        <w:rPr>
          <w:rFonts w:hint="default" w:ascii="Times New Roman" w:hAnsi="Times New Roman" w:eastAsia="仿宋_GB2312" w:cs="Times New Roman"/>
          <w:sz w:val="32"/>
          <w:szCs w:val="32"/>
        </w:rPr>
        <w:t>①</w:t>
      </w:r>
      <w:bookmarkEnd w:id="9"/>
      <w:r>
        <w:rPr>
          <w:rFonts w:hint="default" w:ascii="Times New Roman" w:hAnsi="Times New Roman" w:eastAsia="仿宋_GB2312" w:cs="Times New Roman"/>
          <w:sz w:val="32"/>
          <w:szCs w:val="32"/>
        </w:rPr>
        <w:t>迅速排查学校电力、天然气、饮水、通讯和其他公共设施受灾情况，根据灾情，组织抢修保证学校供电、供气、供水、通讯畅通；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0" w:name="_Hlk517709632"/>
      <w:r>
        <w:rPr>
          <w:rFonts w:hint="default" w:ascii="Times New Roman" w:hAnsi="Times New Roman" w:eastAsia="仿宋_GB2312" w:cs="Times New Roman"/>
          <w:sz w:val="32"/>
          <w:szCs w:val="32"/>
        </w:rPr>
        <w:t>②</w:t>
      </w:r>
      <w:bookmarkEnd w:id="10"/>
      <w:r>
        <w:rPr>
          <w:rFonts w:hint="default" w:ascii="Times New Roman" w:hAnsi="Times New Roman" w:eastAsia="仿宋_GB2312" w:cs="Times New Roman"/>
          <w:sz w:val="32"/>
          <w:szCs w:val="32"/>
        </w:rPr>
        <w:t>及时组织开展各类抢险救援工作，做好次生灾害防范工作；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1" w:name="_Hlk517709698"/>
      <w:r>
        <w:rPr>
          <w:rFonts w:hint="default" w:ascii="Times New Roman" w:hAnsi="Times New Roman" w:eastAsia="仿宋_GB2312" w:cs="Times New Roman"/>
          <w:sz w:val="32"/>
          <w:szCs w:val="32"/>
        </w:rPr>
        <w:t>③</w:t>
      </w:r>
      <w:bookmarkEnd w:id="11"/>
      <w:r>
        <w:rPr>
          <w:rFonts w:hint="default" w:ascii="Times New Roman" w:hAnsi="Times New Roman" w:eastAsia="仿宋_GB2312" w:cs="Times New Roman"/>
          <w:sz w:val="32"/>
          <w:szCs w:val="32"/>
        </w:rPr>
        <w:t>负责维护学校各出入口及校园交通的秩序，了解校内各区域的情况，加强巡逻及守护工作，及时处理各种治安刑事案件，做好消防治安突发事件的应对准备；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2" w:name="_Hlk517709840"/>
      <w:r>
        <w:rPr>
          <w:rFonts w:hint="default" w:ascii="Times New Roman" w:hAnsi="Times New Roman" w:eastAsia="仿宋_GB2312" w:cs="Times New Roman"/>
          <w:sz w:val="32"/>
          <w:szCs w:val="32"/>
        </w:rPr>
        <w:t>④</w:t>
      </w:r>
      <w:bookmarkEnd w:id="12"/>
      <w:r>
        <w:rPr>
          <w:rFonts w:hint="default" w:ascii="Times New Roman" w:hAnsi="Times New Roman" w:eastAsia="仿宋_GB2312" w:cs="Times New Roman"/>
          <w:sz w:val="32"/>
          <w:szCs w:val="32"/>
        </w:rPr>
        <w:t>维持避难场所秩序，做好家长的接待和协调工作，保证抢险救灾工作的顺利进行。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w:t>
      </w:r>
      <w:r>
        <w:rPr>
          <w:rFonts w:hint="default" w:ascii="Times New Roman" w:hAnsi="Times New Roman" w:eastAsia="仿宋_GB2312" w:cs="Times New Roman"/>
          <w:sz w:val="32"/>
          <w:szCs w:val="32"/>
        </w:rPr>
        <w:t>负责招募志愿者，协助开展应急救援、维持校园交通秩序。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（4）医疗救助组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组长：医管办负责人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成员：省人民医院、校医院、医学院、湘东医院等相关责任人及校医院医护人员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3" w:name="_Hlk517709668"/>
      <w:r>
        <w:rPr>
          <w:rFonts w:hint="default" w:ascii="Times New Roman" w:hAnsi="Times New Roman" w:eastAsia="仿宋_GB2312" w:cs="Times New Roman"/>
          <w:sz w:val="32"/>
          <w:szCs w:val="32"/>
        </w:rPr>
        <w:t>①</w:t>
      </w:r>
      <w:bookmarkEnd w:id="13"/>
      <w:r>
        <w:rPr>
          <w:rFonts w:hint="default" w:ascii="Times New Roman" w:hAnsi="Times New Roman" w:eastAsia="仿宋_GB2312" w:cs="Times New Roman"/>
          <w:sz w:val="32"/>
          <w:szCs w:val="32"/>
        </w:rPr>
        <w:t>负责应急疏散及救援过程中的医疗救护工作，负责灾后医疗及防疫工作；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4" w:name="_Hlk517709682"/>
      <w:r>
        <w:rPr>
          <w:rFonts w:hint="default" w:ascii="Times New Roman" w:hAnsi="Times New Roman" w:eastAsia="仿宋_GB2312" w:cs="Times New Roman"/>
          <w:sz w:val="32"/>
          <w:szCs w:val="32"/>
        </w:rPr>
        <w:t>②</w:t>
      </w:r>
      <w:bookmarkEnd w:id="14"/>
      <w:r>
        <w:rPr>
          <w:rFonts w:hint="default" w:ascii="Times New Roman" w:hAnsi="Times New Roman" w:eastAsia="仿宋_GB2312" w:cs="Times New Roman"/>
          <w:sz w:val="32"/>
          <w:szCs w:val="32"/>
        </w:rPr>
        <w:t>灾害发生时，安排足够的医护人员、急救器械、药品等到各避难集结地待命及应急处理，如有重伤或其他紧急情况，立即拨打120求救。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（5）宣传报道组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组长：宣传部负责人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成员：宣传部相关责任人及工作人员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rPr>
        <w:t>充分利用各种渠道进行灾害知识的宣传教育，开展灾害知识和预防知识的宣传和普及工作，提高师生的防灾减灾意识和自救互救的能力；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5" w:name="_Hlk517709804"/>
      <w:r>
        <w:rPr>
          <w:rFonts w:hint="default" w:ascii="Times New Roman" w:hAnsi="Times New Roman" w:eastAsia="仿宋_GB2312" w:cs="Times New Roman"/>
          <w:sz w:val="32"/>
          <w:szCs w:val="32"/>
        </w:rPr>
        <w:t>②</w:t>
      </w:r>
      <w:bookmarkEnd w:id="15"/>
      <w:r>
        <w:rPr>
          <w:rFonts w:hint="default" w:ascii="Times New Roman" w:hAnsi="Times New Roman" w:eastAsia="仿宋_GB2312" w:cs="Times New Roman"/>
          <w:sz w:val="32"/>
          <w:szCs w:val="32"/>
        </w:rPr>
        <w:t>灾害发生后,广播室做好值班安排，以便尽快将上级部门和学校有关防灾救灾通知精神传达到全校师生员工；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6" w:name="_Hlk517709818"/>
      <w:r>
        <w:rPr>
          <w:rFonts w:hint="default" w:ascii="Times New Roman" w:hAnsi="Times New Roman" w:eastAsia="仿宋_GB2312" w:cs="Times New Roman"/>
          <w:sz w:val="32"/>
          <w:szCs w:val="32"/>
        </w:rPr>
        <w:t>③</w:t>
      </w:r>
      <w:bookmarkEnd w:id="16"/>
      <w:r>
        <w:rPr>
          <w:rFonts w:hint="default" w:ascii="Times New Roman" w:hAnsi="Times New Roman" w:eastAsia="仿宋_GB2312" w:cs="Times New Roman"/>
          <w:sz w:val="32"/>
          <w:szCs w:val="32"/>
        </w:rPr>
        <w:t>加强对灾后网络舆情的监控和处置工作，对师生关注的灾害问题进行解释和引导，及时做好辟谣工作。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组长：资环院、公管院专家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成员：资环院、生科院、公管院、法学院、化工院、医学院、物电院、教科院等学院相关专家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rPr>
        <w:t>对预案进行科学规范的专业评审；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rPr>
        <w:t>抗灾减灾应急工作和演练结束后，负责对整个过程进行总结评估；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w:t>
      </w:r>
      <w:r>
        <w:rPr>
          <w:rFonts w:hint="default" w:ascii="Times New Roman" w:hAnsi="Times New Roman" w:eastAsia="仿宋_GB2312" w:cs="Times New Roman"/>
          <w:sz w:val="32"/>
          <w:szCs w:val="32"/>
        </w:rPr>
        <w:t>各类灾害事故发生后，负责校内的抢险救援技术指导、灾情调查评估、房屋抗震性能鉴定、危化物品应急处理等技术性工作，为学校领导决策提供依据。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default" w:ascii="Times New Roman" w:hAnsi="Times New Roman" w:eastAsia="仿宋_GB2312" w:cs="Times New Roman"/>
          <w:sz w:val="32"/>
          <w:szCs w:val="32"/>
        </w:rPr>
        <w:t>受灾重点人员、人群心理干预。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（7）督查评估组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组长：组织部、监察处负责人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成员：组织部、监察处相关工作人员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到各片区现场督导，检查各单位工作开展情况、决策执行情况和各级干部履职情况等，对预案进行评估，提出修改意见。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二、防灾减灾应急工作要求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（一）校内各相关单位要高度重视防灾减灾工作，加强组织领导，加大工作力度，周密安排部署，落实专门经费，开展应急演练，注意点面结合、虚实结合、深浅结合与安全隐患相结合，确保取得实效。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单位党政一把手要充分履行安全第一责任人的责任，分管学生工作的副书记要具体负责学生的安全教育和应急避险知识技能培训。在日常演练时，各相关单位要切实加大宣传教育力度，组织全体师生学习预防各类灾害事故的办法和处置突发事件的应对措施，熟悉发生灾害事故时紧急疏散的路线和集中地点（安全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（三）指挥部下设的各工作组要按照工作职责要求，相互配合，制定本组的详细工作方案，在平时做好工作安排和人员培训，确保在灾害发生和应急演练时能迅速进入应急工作状态，有效开展工作。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避难集结地（安全区域）片区负责人（详见附件1）负责协调、组织、指挥所在片区各单位的人员应急疏散，确保在灾害发生和应急演练时所在片区各单位人员能迅速有序地疏散。在疏散完成后迅速向学校总指挥报告受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三、灾前预警应急行动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（一）接到上级灾害预（警）报后，领导小组立即进入临战状态，依法发布有关消息和警报，全面组织各项抗灾工作。各级应急组织和单位随时准备执行抗灾减灾任务。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（二）组织有关人员对所属建筑进行全面检查，封堵、关闭危险场所，停止各项大型活动。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（三）加强对易燃易爆物品、有毒有害化学品的管理，加强对大型锅炉、供电输电等重要设备、场所的防护，保证防灾减灾工作顺利进行。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（四）加强广大师生宣传教育，做好师生思想稳定工作。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（五）加强各类值班值勤，保持通信畅通，及时掌握基层情况，全力维护正常教学、工作和生活秩序。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（六）落实各项物资准备。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四、灾时应急行动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灾害发生时，广大师生员工一定要沉着冷静，不要恐惧慌乱，更不要漫无目的地乱跑，必须按照日常训练好的方法和步骤开展应急避险工作。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（一）灾时紧急避险和疏散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难发生或听到警报后，处于建筑物内的师生立即停止一切活动，教师(工作人员)告诉学生不要慌乱，并指挥学生按事先训练好的方式、方法、步骤和疏散路线进行紧急疏散，教师(工作人员)要在全体学生出门后最后撤离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疏散的动作要领: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双手自然抱拳、体前小幅摆动，双脚小步（碎步）前行；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下楼梯时，要走楼梯内弯，略微猫腰，两眼平视前方,余光注意脚下阶梯，一步一梯；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严防几种违规行为：向前抢位、推搡、扶肩、跳跃、起哄、弯腰捡物系鞋带、故意挤压等。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（二）全体师生员工在撤离各大楼后，全部到指定避难集结地（安全区域）集合（详见附件1）。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机关、直属单位负责人随时待命，听从指挥部安排救灾应急任务；各学院所有党员领导干部迅速到本学院学生避难集结地，投入减灾救灾工作；所有人员在各避难集结地（安全区域）集中完毕后，各避难集结地（安全区域）负责人（各分党委、党总支、直属党支部书记）向总指挥汇报情况，根据现场情况向120、119请求支援，在指挥部统一指挥下开展后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五、灾后应急行动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（一）发生灾害事故后，指挥部各工作组和各抢险救灾队伍必须在灾后10分钟内在指定地点集结待命。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（二）在领导小组的统一指挥下，指挥部迅速组织抢险救灾。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1.迅速组织仍滞留在各种建筑物内的所有人员撤离。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2.迅速关闭、切断输电、燃气、供水系统（应急照明系统除外）和各种明火，防止灾后滋生其它灾害。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3.迅速开展以抢救人员为主要内容的现场救护工作，及时将受伤人员转移并送至附近救护站和医院抢救。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4.加强对重要设备、重要物品的救护和保护，加强校园值班值勤和巡逻，防止各类犯罪活动。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（三）迅速了解和掌握本校受灾情况，及时汇总上报教育厅和当地党委政府。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六、加强防灾减灾应急演练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（一）学校防灾减灾应急工作领导小组根据工作需要安排学校的防灾减灾应急演练，防灾减灾应急演练程序见附件2。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演练，使全校师生员工熟悉学校防灾减灾预案，提高全体人员的防灾减灾意识，使其在紧急情况时能够冷静应对，并按照正确的疏散线路安全快速的撤离，从而最大限度地保护全校师生的生命安全，特别是减少不必要的非灾伤害。通过演练检验学校各级组织在应对灾害事故时的快速反应及处置能力，总结不足，及时发现并解决存在的问题，不断完善学校应急预案和演练工作方案，确保灾害来临时，学校应急工作能快速、高效、有序地进行，切实提高学校在突发事件时的应急反应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（二）在学校防灾减灾应急工作领导小组确定开展应急演练日期后，由学校防灾减灾指挥部通知各小组做好演练准备，具体开始时间以演练当日报警器鸣响时间为准。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届时，工作人员将放置在各区域的防灾警报器、扬声器鸣响，发出警报信号（防灾信号为鸣60秒，停30秒，反复两遍为一个周期，时间三分钟）；同时，设置在各建筑屋内的电铃、消防警报也同时响起。校园广播也发出警报信号，并同时播放语音信息，内容为“全体师生请注意，学校发生紧急情况，请大家不要慌乱，听从指挥，迅速有序地撤离各建筑，到预定避难集结地（安全区域）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（三）听到“灾害发生”的信号后，全体参演人员按照预案要求，立刻进入应急状态，迅速撤离疏散到指定区域。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（一）进入紧急状态后，学校指挥部将通过各种途径发布各种命令、指示。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（二）在应急救援行动中，要密切配合，服从指挥，确保政令畅通和各项工作落实。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（三）学校将对在救灾应急工作中不履行、不及时履行或不正确履行职责的人员进行责任追究。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（四）本预案经学校批准后实施，自公布之日起施行。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附件：1.避难集结地（安全区域）场所安排表及负责人</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2.防灾减灾应急演练程序</w:t>
      </w:r>
    </w:p>
    <w:p>
      <w:pPr>
        <w:spacing w:line="600" w:lineRule="exact"/>
        <w:ind w:firstLine="640" w:firstLineChars="200"/>
        <w:rPr>
          <w:rFonts w:hint="default" w:ascii="Times New Roman" w:hAnsi="Times New Roman" w:eastAsia="仿宋_GB2312" w:cs="Times New Roman"/>
          <w:sz w:val="32"/>
          <w:szCs w:val="32"/>
        </w:rPr>
      </w:pPr>
    </w:p>
    <w:p>
      <w:pPr>
        <w:spacing w:line="240" w:lineRule="exact"/>
        <w:rPr>
          <w:rFonts w:hint="default" w:ascii="Times New Roman" w:hAnsi="Times New Roman" w:eastAsia="仿宋_GB2312" w:cs="Times New Roman"/>
          <w:sz w:val="18"/>
          <w:szCs w:val="18"/>
        </w:rPr>
      </w:pPr>
      <w:bookmarkStart w:id="17" w:name="_GoBack"/>
      <w:bookmarkEnd w:id="17"/>
      <w:r>
        <w:rPr>
          <w:rFonts w:hint="default" w:ascii="Times New Roman" w:hAnsi="Times New Roman" w:eastAsia="仿宋_GB2312" w:cs="Times New Roman"/>
          <w:sz w:val="32"/>
          <w:szCs w:val="32"/>
        </w:rPr>
        <w:br w:type="page"/>
      </w:r>
    </w:p>
    <w:p>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w:t>
      </w:r>
    </w:p>
    <w:p>
      <w:pPr>
        <w:spacing w:line="240" w:lineRule="exact"/>
        <w:rPr>
          <w:rFonts w:hint="default" w:ascii="Times New Roman" w:hAnsi="Times New Roman" w:eastAsia="仿宋_GB2312" w:cs="Times New Roman"/>
          <w:b/>
          <w:sz w:val="18"/>
          <w:szCs w:val="18"/>
        </w:rPr>
      </w:pPr>
    </w:p>
    <w:p>
      <w:pPr>
        <w:spacing w:line="600" w:lineRule="exact"/>
        <w:jc w:val="center"/>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sz w:val="40"/>
          <w:szCs w:val="40"/>
        </w:rPr>
        <w:t>避难集结地（安全区域）场所安排表及负责人</w:t>
      </w:r>
    </w:p>
    <w:tbl>
      <w:tblPr>
        <w:tblStyle w:val="7"/>
        <w:tblW w:w="9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450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b/>
                <w:kern w:val="0"/>
                <w:sz w:val="20"/>
                <w:szCs w:val="21"/>
              </w:rPr>
            </w:pPr>
            <w:r>
              <w:rPr>
                <w:rFonts w:hint="default" w:ascii="Times New Roman" w:hAnsi="Times New Roman" w:eastAsia="仿宋_GB2312" w:cs="Times New Roman"/>
                <w:b/>
                <w:kern w:val="0"/>
                <w:sz w:val="20"/>
                <w:szCs w:val="21"/>
              </w:rPr>
              <w:t>序号</w:t>
            </w:r>
          </w:p>
        </w:tc>
        <w:tc>
          <w:tcPr>
            <w:tcW w:w="2160" w:type="dxa"/>
            <w:vAlign w:val="center"/>
          </w:tcPr>
          <w:p>
            <w:pPr>
              <w:spacing w:line="340" w:lineRule="exact"/>
              <w:jc w:val="center"/>
              <w:rPr>
                <w:rFonts w:hint="default" w:ascii="Times New Roman" w:hAnsi="Times New Roman" w:eastAsia="仿宋_GB2312" w:cs="Times New Roman"/>
                <w:b/>
                <w:kern w:val="0"/>
                <w:sz w:val="20"/>
                <w:szCs w:val="21"/>
              </w:rPr>
            </w:pPr>
            <w:r>
              <w:rPr>
                <w:rFonts w:hint="default" w:ascii="Times New Roman" w:hAnsi="Times New Roman" w:eastAsia="仿宋_GB2312" w:cs="Times New Roman"/>
                <w:b/>
                <w:kern w:val="0"/>
                <w:sz w:val="20"/>
                <w:szCs w:val="21"/>
              </w:rPr>
              <w:t>避难集结地</w:t>
            </w:r>
          </w:p>
          <w:p>
            <w:pPr>
              <w:spacing w:line="340" w:lineRule="exact"/>
              <w:jc w:val="center"/>
              <w:rPr>
                <w:rFonts w:hint="default" w:ascii="Times New Roman" w:hAnsi="Times New Roman" w:eastAsia="仿宋_GB2312" w:cs="Times New Roman"/>
                <w:b/>
                <w:kern w:val="0"/>
                <w:sz w:val="20"/>
                <w:szCs w:val="21"/>
              </w:rPr>
            </w:pPr>
            <w:r>
              <w:rPr>
                <w:rFonts w:hint="default" w:ascii="Times New Roman" w:hAnsi="Times New Roman" w:eastAsia="仿宋_GB2312" w:cs="Times New Roman"/>
                <w:b/>
                <w:kern w:val="0"/>
                <w:sz w:val="20"/>
                <w:szCs w:val="21"/>
              </w:rPr>
              <w:t>（安全区域）名称</w:t>
            </w:r>
          </w:p>
        </w:tc>
        <w:tc>
          <w:tcPr>
            <w:tcW w:w="4500" w:type="dxa"/>
            <w:vAlign w:val="center"/>
          </w:tcPr>
          <w:p>
            <w:pPr>
              <w:spacing w:line="340" w:lineRule="exact"/>
              <w:jc w:val="center"/>
              <w:rPr>
                <w:rFonts w:hint="default" w:ascii="Times New Roman" w:hAnsi="Times New Roman" w:eastAsia="仿宋_GB2312" w:cs="Times New Roman"/>
                <w:b/>
                <w:kern w:val="0"/>
                <w:sz w:val="20"/>
                <w:szCs w:val="21"/>
              </w:rPr>
            </w:pPr>
            <w:r>
              <w:rPr>
                <w:rFonts w:hint="default" w:ascii="Times New Roman" w:hAnsi="Times New Roman" w:eastAsia="仿宋_GB2312" w:cs="Times New Roman"/>
                <w:b/>
                <w:kern w:val="0"/>
                <w:sz w:val="20"/>
                <w:szCs w:val="21"/>
              </w:rPr>
              <w:t>集结单位</w:t>
            </w:r>
          </w:p>
          <w:p>
            <w:pPr>
              <w:spacing w:line="340" w:lineRule="exact"/>
              <w:jc w:val="center"/>
              <w:rPr>
                <w:rFonts w:hint="default" w:ascii="Times New Roman" w:hAnsi="Times New Roman" w:eastAsia="仿宋_GB2312" w:cs="Times New Roman"/>
                <w:b/>
                <w:kern w:val="0"/>
                <w:sz w:val="20"/>
                <w:szCs w:val="21"/>
              </w:rPr>
            </w:pPr>
            <w:r>
              <w:rPr>
                <w:rFonts w:hint="default" w:ascii="Times New Roman" w:hAnsi="Times New Roman" w:eastAsia="仿宋_GB2312" w:cs="Times New Roman"/>
                <w:b/>
                <w:kern w:val="0"/>
                <w:sz w:val="20"/>
                <w:szCs w:val="21"/>
              </w:rPr>
              <w:t>（楼栋）</w:t>
            </w:r>
          </w:p>
        </w:tc>
        <w:tc>
          <w:tcPr>
            <w:tcW w:w="2147" w:type="dxa"/>
            <w:vAlign w:val="center"/>
          </w:tcPr>
          <w:p>
            <w:pPr>
              <w:spacing w:line="340" w:lineRule="exact"/>
              <w:jc w:val="center"/>
              <w:rPr>
                <w:rFonts w:hint="default" w:ascii="Times New Roman" w:hAnsi="Times New Roman" w:eastAsia="仿宋_GB2312" w:cs="Times New Roman"/>
                <w:b/>
                <w:kern w:val="0"/>
                <w:sz w:val="20"/>
                <w:szCs w:val="21"/>
              </w:rPr>
            </w:pPr>
            <w:r>
              <w:rPr>
                <w:rFonts w:hint="default" w:ascii="Times New Roman" w:hAnsi="Times New Roman" w:eastAsia="仿宋_GB2312" w:cs="Times New Roman"/>
                <w:b/>
                <w:kern w:val="0"/>
                <w:sz w:val="20"/>
                <w:szCs w:val="21"/>
              </w:rPr>
              <w:t>片区负责人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红楼前坪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期刊社、人事处、博士楼、红楼、党校、武装部、上游村、资产与实验管理处、监察处、财务大楼、校办公楼、宣传部、研究生院、新传院</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红楼负责人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2</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忠烈祠前坪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景德村、保卫处、法学院、公管院、教务处大楼、研四舍、赫石村</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保卫处负责人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3</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工会前坪广场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资环院、旅游学院、历文院、文学院、新综合大楼、生科院、二里半、化工学院、实验大楼、综治办</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工会负责人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4</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五舍篮球场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教师教育学院、美体中心、国际交流合作处、研五舍、研三舍、木兰路食堂、木兰路公寓、电信中心、后勤处大楼、外国语学院、留学生大楼、北村</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后勤处负责人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5</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至善楼前坪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至善楼、研一舍、研二舍、新华村、水电中心</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教务处负责人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6</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校医院前坪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校医院、向阳村、幼儿园、浴室楼</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校医院负责人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7</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里仁楼前坪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里仁楼、档案馆、校友会、高坡、新至善村、服装楼</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校友会负责人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8</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体育馆室外篮球场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图书馆、体育馆、合作村、信息化办</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图书馆负责人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9</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田径场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附中、工学院、数统院、物电院、学术报告厅</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附中负责人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10</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田家炳前坪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教科院、国汉院、运输中心</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教科院负责人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11</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江边篮球场、励德楼前坪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学工处、团委、生科院鱼类基地、江边一、二、三舍、学堂坡、招就大楼</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学工处负责人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12</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附小</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附小、茶山村、长塘山、长塘山学生公寓、物业中心</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附小负责人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13</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南院体育学院田径场、美术学院前坪</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音乐学院、体育学院、美术学院及其家属区、南院综合楼、德智园公寓</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体育学院负责人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14</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树达学院运动场</w:t>
            </w:r>
          </w:p>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（桃花坪校区）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树达学院及家属区、桃花坪校区后勤服务中心</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树达学院负责人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15</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张公岭校区运动场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树达学院及家属区、张公岭校区后勤服务中心</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树达学院负责人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16</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医学院运动场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医学院及家属区、咸嘉湖校区后勤服务中心</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医学院负责人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17</w:t>
            </w:r>
          </w:p>
        </w:tc>
        <w:tc>
          <w:tcPr>
            <w:tcW w:w="216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天马学生公寓</w:t>
            </w:r>
          </w:p>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运动场</w:t>
            </w:r>
          </w:p>
        </w:tc>
        <w:tc>
          <w:tcPr>
            <w:tcW w:w="4500"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天马公寓</w:t>
            </w:r>
          </w:p>
        </w:tc>
        <w:tc>
          <w:tcPr>
            <w:tcW w:w="2147" w:type="dxa"/>
            <w:vAlign w:val="center"/>
          </w:tcPr>
          <w:p>
            <w:pPr>
              <w:spacing w:line="340" w:lineRule="exact"/>
              <w:jc w:val="center"/>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天马学生园区负责人</w:t>
            </w:r>
          </w:p>
        </w:tc>
      </w:tr>
    </w:tbl>
    <w:p>
      <w:pPr>
        <w:spacing w:line="24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32"/>
          <w:szCs w:val="32"/>
        </w:rPr>
        <w:br w:type="page"/>
      </w:r>
    </w:p>
    <w:p>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附件2</w:t>
      </w:r>
      <w:r>
        <w:rPr>
          <w:rFonts w:hint="default" w:ascii="Times New Roman" w:hAnsi="Times New Roman" w:eastAsia="黑体" w:cs="Times New Roman"/>
          <w:sz w:val="32"/>
          <w:szCs w:val="32"/>
          <w:lang w:val="en-US" w:eastAsia="zh-CN"/>
        </w:rPr>
        <w:t>:</w:t>
      </w:r>
    </w:p>
    <w:p>
      <w:pPr>
        <w:spacing w:line="240" w:lineRule="exact"/>
        <w:rPr>
          <w:rFonts w:hint="default" w:ascii="Times New Roman" w:hAnsi="Times New Roman" w:eastAsia="仿宋_GB2312" w:cs="Times New Roman"/>
          <w:sz w:val="18"/>
          <w:szCs w:val="18"/>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防灾减灾应急演练程序</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第一步：演练时间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学校防灾减灾应急工作领导小组确定开展防灾减灾应急演练具体时间，由校办负责通知。</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第二步：演练前的准备</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指挥部各工作小组和各避难集结地（安全区域）片区负责人，按照工作职责和预案做好演练前的组织、宣传、教育、培训、动员等各项准备工作，确保在演练开始前各项准备工作及时到位。</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第三步：演练开始</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总指挥下达指令。</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保卫处拉响警报器、扬声器鸣响。同时，各建筑物内的电铃、消防警报响起；宣传部广播紧急通知；学生公寓中心各引导员迅速到各层引导师生员工疏散，各片区立即组织有序疏散。同时，加强各安全通道守护，阻止学生返回寝室（防止余震引发的人身伤害、确保人身财产安全）；各工作组立刻进入战斗状态，在指挥部的统一领导下开展“防灾减灾”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演练期间，督查评估组对各片区工作进行现场督导。</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疏散完毕，各工作组和各避难集结地（安全区域）负责人（各二级党组织书记）向总指挥汇报情况。</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第四步：演练结束与总结</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演练结束：由总指挥宣布险情排除，本次防灾紧急疏散演练圆满结束，并点评；宣传部广播通知全体参演人员返回各自学习和工作岗位。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总结：演练结束后，各工作小组和演练单位对演练情况进行分析总结并报指挥部。</w:t>
      </w:r>
    </w:p>
    <w:p>
      <w:pPr>
        <w:rPr>
          <w:rFonts w:hint="default" w:ascii="Times New Roman" w:hAnsi="Times New Roman" w:eastAsia="仿宋_GB2312" w:cs="Times New Roman"/>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ani">
    <w:panose1 w:val="020B0502040204020203"/>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360F"/>
    <w:rsid w:val="00004DFA"/>
    <w:rsid w:val="000E2066"/>
    <w:rsid w:val="0012434C"/>
    <w:rsid w:val="004A360F"/>
    <w:rsid w:val="006F7529"/>
    <w:rsid w:val="007F1344"/>
    <w:rsid w:val="00BD54C9"/>
    <w:rsid w:val="00D17C15"/>
    <w:rsid w:val="00DA2A63"/>
    <w:rsid w:val="00ED3F84"/>
    <w:rsid w:val="2C3D7908"/>
    <w:rsid w:val="7A794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2"/>
    <w:uiPriority w:val="0"/>
    <w:rPr>
      <w:rFonts w:ascii="Times New Roman" w:hAnsi="Times New Roman" w:eastAsia="宋体" w:cs="Times New Roman"/>
      <w:sz w:val="18"/>
      <w:szCs w:val="18"/>
    </w:rPr>
  </w:style>
  <w:style w:type="character" w:customStyle="1" w:styleId="9">
    <w:name w:val="页眉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966</Words>
  <Characters>5509</Characters>
  <Lines>45</Lines>
  <Paragraphs>12</Paragraphs>
  <TotalTime>2</TotalTime>
  <ScaleCrop>false</ScaleCrop>
  <LinksUpToDate>false</LinksUpToDate>
  <CharactersWithSpaces>6463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2018-06-25T08:37:00Z</dcterms:created>
  <dc:creator>y</dc:creator>
  <cp:lastModifiedBy>罗琪</cp:lastModifiedBy>
  <cp:lastPrinted>2019-01-14T00:55:20Z</cp:lastPrinted>
  <dcterms:modified xsi:type="dcterms:W3CDTF">2019-01-14T00:56:24Z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